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ПУБЛИЧНАЯ ОФЕРТА  общества с ограниченной ответственностью «ЛИДСТЕХ»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Российская Федерация, г. Самара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</w:t>
      </w:r>
      <w:r w:rsidRPr="00A21F3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GB"/>
          <w14:ligatures w14:val="none"/>
        </w:rPr>
        <w:t xml:space="preserve">бщество с ограниченной ответственностью «ЛИДСТЕХ» идентификационный номер налогоплательщика 6316264152, основной государственный регистрационный номер  указанный в Едином государственном реестре юридических лиц: 1206300020761, Юридический адрес: 443029, Самарская область, г.Самара 5-я просека д.117, Н1. именуемое в дальнейшем -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«Заказчик», в лице директора Карсакова Александра Александровича, действующего на основании Устава, публикует настоящую Оферту, являющуюся официальным публичным предложением получателю настоящей оферты, далее именуемому «Исполнитель», являющемуся: (a) юридическим лицом, зарегистрированным в соответствии с законодательством Российской Федерации или (b) индивидуальным предпринимателем, зарегистрированными в соответствии с законодательством Российской Федерации или (c) физическим лицом – Гражданином Российской Федерации и/или индивидуальным предпринимателем, использующими специальный налоговый режим в рамках Федерального Закона от 27.11.2018 № 422-ФЗ или (d) физическим лицом – гражданином Российской Федерации, принять предложение Заказчика заключить договор, в соответствии с которым Заказчик поручает, а Исполнитель принимает на себя обязательство оказывать Заказчику Услуги, изложенные в настоящей Оферте. Текст оферты размещен на сайте Заказчика в телекоммуникационной сети «Интернет» по адресу: </w:t>
      </w:r>
      <w:hyperlink r:id="rId5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Договор считается заключенным и приобретает силу с момента совершения Исполнителем действий, предусмотренных Офертой и означающих акцепт Оферты, то есть безоговорочное принятие лицом всех условий Оферты без каких–либо изъятий или ограничений, на условиях присоединения.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Настоящая Оферта вступает в силу с момента размещения в телекоммуникационной сети «Интернет» по адресу: </w:t>
      </w:r>
      <w:hyperlink r:id="rId6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и действует до момента отзыва.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Заказчик вправе в любое время по-своему усмотрению в одностороннем порядке вносить изменения в условия Оферты или отозвать ее.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В случае изменения условий Оферты новая редакция Оферты вступает в силу в день ее размещения в телекоммуникационной сети «Интернет» по адресу: </w:t>
      </w:r>
      <w:hyperlink r:id="rId7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 если иной срок не указан Заказчиком при таком размещении.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Действия Исполнителя по регистрации и заполнению полей в личном кабинете Исполнителя, размещенном на сайте Заказчика в телекоммуникационной сети «Интернет» по адресу:</w:t>
      </w:r>
      <w:hyperlink r:id="rId8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(далее – «личный кабинет»), являются подтверждением полного и безоговорочного принятия настоящей Оферты. Указанными действиями Исполнитель принимает Оферту и договор на оказание Услуг (далее – «Договор») считается заключенным между Заказчиком и Исполнителем на изложенных ниже условиях.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Каждая Сторона Оферты гарантирует, что обладает необходимой правоспособностью, а равно всеми правами и полномочиями, необходимыми и достаточными для заключения и исполнения Договора в соответствии с его условиями, которые изложены ниже.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Определения и термины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Платформа «WebMaster Tracker»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программно-аппаратный комплекс, предназначенный для управления рекламно-информационными материалами в сети Интернет, а также для сбора статистических данных об объеме оказываемых Исполнителем услуг по Договору и осуществления расчётов за оказанные услуги.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«Материалы»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информация о Контрагентах и/или их товарах (услугах), в текстовом, графическом или ином доступном для просмотра Рефералу (Пользователю) виде, размещенная с помощью Платформы «WebMaster Tracker» на Веб-сайте и содержащая Реферальную ссылку.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«Контрагент»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юридическое лицо или индивидуальный предприниматель, заключивший с Заказчиком лицензионный договор на право использования Платформы «WebMaster Tracker».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«Веб-сайт»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– информационный ресурс в сети Интернет, имеющий уникальный URL-адрес и представляющий собой совокупность связанных между собой веб-страниц, объединенных по тематическому признаку, и предназначенный для публикации информации в сети Интернет.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«Веб-страница»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самостоятельная составная часть веб-сайта, отдельный документ в сети Интернет, созданный на основе языка HTML, идентифицируемый уникальным адресом (URL), содержащий информацию (текст, графика, аудио- и видеофайлы).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«Реферал»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– Пользователь, зарегистрировавшийся на Целевой странице/landing page по Реферальной ссылке, распространяемой Исполнителем либо Партнером.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«Реферальная ссылка»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ссылка, предоставляемая Исполнителю. Реферальная ссылка предназначена для осуществления перехода на Целевую страницу/landing page Заказчика или его Контрагента, и может иметь вид текста или графического элемента.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 «Cookies»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текстовые файлы, которые сервер посещенного Веб-сайта записывает в браузер для дальнейшей идентификации пользователя. Cookies используется Веб-сайтом для идентификации Партнера, от которого Реферал получил информацию об услугах Веб-сайта.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«Пользователь»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лицо, являющееся посетителем Мест размещения реферальных ссылок на Материалы Заказчика и его Контрагентов.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«Подтвержденное размещение»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выполнение Пользователем действия, заранее согласованного Сторонами, за совершение которого Заказчик выплачивает Исполнителю вознаграждение.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«Места размещения»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Веб-сайты, Веб-страницы в сети Интернет, на которых размещается реферальная ссылка на Материалы Заказчика.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«Целевая страница/landing page»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Веб-сайт, веб-страница, на которой осуществляется Целевое действие.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Срок действия Cookie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период привязки Пользователя к трафику Исполнителя, указанный в Заявке на Услугу согласно Образцу заявки на услугу к настоящему Договору. Ретаргетинг - инструмент, позволяющий обращаться к Пользователям, которые уже посещали Посадочную страницу, сайт Заказчика или Исполнителя.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OrderlD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уникальный идентификатор Целевого действия, формируемый на стороне Заказчика.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AffiliateID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– уникальный идентификатор Партнера (Веб-мастера), передаваемый в Целевой ссылке.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«UTM-метка»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данные, которые включаются в URL страницы Интернет сайта, идентифицирующие Исполнителя или Интернет-ресурс, с которого Пользователь перешел на указанную страницу Интернет сайта и позволяющие осуществлять учет Целевых действий.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«Партнер»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физическое или юридическое лицо, сотрудничающее с Исполнителем, предоставляющее свои Ресурсы для предоставления мест в целях размещения Материалов.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«Отчетный период»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– календарный месяц, в течение которого Исполнитель на основании Договора оказывает Заказчику услуги.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«Статистический отчет»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отчет по оказанным услугам, предназначенный для определения объёма и стоимости оказанных услуг в отчетном периоде по Договору. Сверка или статический отчет осуществляются Сторонами в соответствие с порядком, установленным Договором.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Иные термины, определения и словосочетания, используемые Сторонами в настоящем Договоре, имеют значение и подлежат толкованию Сторонами в соответствии с положениями настоящего Договора, сложившейся практикой использования данных терминов, определений и словосочетаний при работе в области Интернет-технологий, а также в соответствии с действующим законодательством Российской Федерации.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Предмет Договора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1.1.В соответствии с условиями настоящего Договора Исполнитель обязуется оказать Заказчику услуги по предоставлению в информационно-телекоммуникационной сети «Интернет» мест для размещения с помощью Платформы </w:t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«WebMaster Tracker»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Реферальных ссылок на материалы Заказчика и его Контрагентов, использующих Платформу </w:t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«WebMaster Tracker»,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 целью привлечение Рефералов (Пользователей) на Целевую страницу/landing page Заказчика и его Контрагентов, а Заказчик обязуется принять данные услуги и оплачивать их на условиях и в сроки, установленные настоящим Договором, дополнительными соглашениями, приложениями к Договору.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1.2. 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Услуги оказываются Исполнителем посредством предоставления мест для размещения на Веб-сайтах, Веб-страницах материалов Заказчика и его Контрагентов, содержащих Реферальную ссылку. Услуга признается оказанной в отношении каждого Реферала, который осуществил переход на Целевую страницу/landing page Заказчика по Реферальной ссылке и выполнил действия, согласованные Сторонами.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1.3. 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Заказчик является участником проекта «Сколково» и использует Платформу </w:t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«WebMaster Tracker»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по настоящему Договору в рамках коммерциализации результатов своих исследований и разработок по направлению стратегические компьютерные технологии и программное обеспечение.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1.4. 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Услуги по Договору оказываются с использованием Платформы </w:t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«WebMaster Tracker»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- автоматизированной аналитической интернет системы для рекламы в Интернете, инновационного проекта, прошедшего экспертизу в Фонде «Сколково», созданной Заказчиком в ходе его исследовательской деятельности, осуществляемой как участника проекта «Сколково».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1.5. Состав и стоимость Услуг определяются в соответствии с Оффером, размещенным в личном кабинете Исполнителя на сайте Заказчика в телекоммуникационной сети «Интернет».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1.6.Услуга считается оказанной при условии совершения действия или набора действий, указанных в соответствующем Оффере.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1.7. Срок оказания Услуг определен в Оффере.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1.8. Все действия Исполнителя в личном кабинете с использованием логина и пароля, указанных при регистрации, считаются осуществленными самим Исполнителем, и Исполнитель самостоятельно несет ответственность за безопасность и сохранность логина и пароля.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Права и обязанности Сторон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2.1.Исполнитель обязуется: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2.1.1.Зарегистрироваться в личном кабинете путем заполнения регистрационной формы, размещенной на сайте r</w:t>
      </w:r>
      <w:hyperlink r:id="rId9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Регистрационная форма должна быть заполнена полностью. Исполнитель обязуется незамедлительно уведомлять Заказчика обо всех изменениях в данных, указанных Исполнителем в регистрационной форме, а также по запросу Заказчика предоставлять дополнительные сведения.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2.1.2.Обеспечивать сохранность логина и пароля, используемого для входа в личный кабинет Исполнителя от несанкционированного доступа третьих лиц, а также незамедлительно уведомлять Заказчика о возможном несанкционированном доступе третьих лиц к личному кабинету Исполнителя.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2.1.3.Воздерживаться от любых действий, включая поручение третьим лицам совершение каких-либо действий, которые направлены на искусственное увеличение (накручивание) совершаемых Целевых действий при оказании Услуг Исполнителем. Целевые действия, которые были искусственно накручены любым способом, как Исполнителем, так и третьими лицами, которых привлек Исполнитель, считаются несовершенными Целевыми действиями. Признание Целевого действия как несовершенного осуществляется Заказчиком по результатам проведенного расследования или автоматически в соответствии с критериями для Целевых действий, указанными в Оффере. Настоящим Исполнитель соглашается с тем, что признание Целевого Действия не совершенным влечет его не включение в вознаграждение при расчете.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2.1.4.В случаях, когда временное приостановление оказания Услуг по настоящему Договору вызвано техническими неисправностями в работе оборудования Исполнителя или третьих лиц, задействованных для оказания Услуг по настоящему Договору, предварительно, в возможно кратчайшие сроки, письменно (по электронной почте) уведомить об этом Заказчика, а если предварительное письменное уведомление Заказчика невозможно, – незамедлительно, после приостановления оказания Услуг, с указанием причин приостановления оказания Услуг и предполагаемого срока возобновления оказания Услуг. При этом, предусмотренный настоящим Договором срок оказания Услуг соразмерно продлевается на все время приостановления оказания Услуг в соответствии с настоящим пунктом Договора.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2.1.5.На основании письменного запроса информировать Заказчика о ходе оказания Услуг по настоящему Договору. Исполнитель, получивший от Заказчика запрос о предоставлении информации, обязан ответить на запрос и предоставить всю информацию, запрошенную Заказчиком, а в случае не предоставления этой информации указать причины непредставления. Исполнитель, получивший от Заказчика запрос о предоставлении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информации, обязан ответить на запрос в течение 4 (четырех) рабочих дней, если иной срок не указан в запросе.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2.1.6.Исполнитель принимает на себя обязательства оказывать Услуги надлежащего качества и в необходимом объеме, своевременно приступать к оказанию Услуг в соответствии с условиями Договора, своевременно направлять Заказчику для подписания Акты об оказанных Услугах.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2.1.7.С целью учета объема оказанных Услуг и произведения взаиморасчетов на основании данных, содержащихся в личном кабинете, Исполнитель формирует и подписывает Акт об оказанных Услугах.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2.1.8.В случае если, Исполнитель оказывает Услуги посредством рекламных размещений то, Исполнитель предоставляет в Федеральную службу по надзору в сфере связи, информационных технологий и массовых коммуникаций (Роскомнадзор) через оператора рекламных данных (ОРД) информацию о распространенной в информационно-телекоммуникационной сети «Интернет» рекламе, подлежащей учету, хранению и обработке Федеральной службой по надзору в сфере связи, информационных технологий и массовых коммуникаций в соответствии с частью 1 статьи 18.1 Федерального закона «О рекламе» в объеме, определенном в Распоряжении Правительства РФ от 30.05.2022 № 1362-р «Об утверждении состава информации о распространенной в информационно-телекоммуникационной сети «Интернет». Исполнитель при оказании Услуг посредством сети «Интернет» обязан размещать рекламные материалы с Идентификатором рекламы (ID) - уникальным цифровым обозначением, присвоенным ОРД и предназначенным для обеспечения прослеживаемости распространяемой в информационно-телекоммуникационной сети «Интернет» рекламы и учёта такой рекламы.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2.1.9.Обеспечивать конфиденциальность любой информации, касающейся финансовой и хозяйственной деятельности Заказчика и предоставленной Исполнителю в рамках настоящего Договора, за исключением общедоступной информации и (или) информации, подлежащей обязательному раскрытию.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Исполнитель имеет право: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2.2.1.Исполнитель (за исключением Исполнителей, являющихся физическими лицами – Гражданами Российской Федерации) имеет право привлекать к исполнению своих обязательств третьих лиц, оставаясь ответственным перед Заказчиком за их действия, как за свои собственные.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2.2.2.Выбрать любой доступный Оффер, с целью оказания Услуг, а также в любое время приостановить оказание Услуг по любому, выбранному ранее Офферу, уведомив об этом Заказчика не позднее 1 (одного) календарного дня, предшествующего дню приостановке оказания Услуг.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2.2.3.Получать информацию обо всех изменениях в условиях Офферах в кротчайшие сроки, как только эти изменения вступят в силу.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2.2.4.Получать вознаграждение за оказанные Услуг и в соответствии с условиями настоящего Договора и согласно Офферу (Офферам).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2.3.Заказчик обязуется: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2.3.1.С момента регистрации Заказчик предоставляет Исполнителю через личный кабинет доступ к Офферам, включая все условия оказания Услуг по Офферам. Заказчик в разумные сроки обязуется уведомлять Исполнителя, либо посредством личного кабинета Исполнителя, либо посредством электронной почты, о любых изменениях, вносимых в условия Офферов.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2.3.2.Заказчик предоставляет Исполнителю в личном кабинете доступ к онлайн статистике из системы, которая включает данные о количестве совершенных физическими и/или юридическими лицами Целевых действиях и сумме вознаграждения, подлежащего выплате Исполнителю за совершенные физическими и/или юридическими лицами Целевые действия.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2.3.3.Своевременно и в полном объеме выплачивать вознаграждение Исполнителю за совершенное(ые) Целевое(ые) действие(ия), в порядке и на условиях, предусмотренных настоящим Договором и соответствующими Офферами.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2.3.4.Оказывать содействие Исполнителю для обеспечения исполнения Исполнителем, принятых на себя обязательств.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2.3.5.Обеспечивать предоставление Исполнителю доступ к личному кабинету, за исключением периода времени необходимого для проведения технических работ на сайте Заказчика и по другим обстоятельствам, находящимся за рамками контроля Заказчика, осуществляется Заказчиком после авторизации Исполнителя.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2.3.6.Обеспечивать конфиденциальность любой информации, касающейся финансовой и хозяйственной деятельности Исполнителя и предоставленной Исполнителем в рамках настоящего Договора, за исключением общедоступной информации и (или) информации, подлежащей обязательному раскрытию.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2.4.Заказчик вправе: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2.4.1.Заказчик имеет право в одностороннем порядке изменять стоимость Услуг путем размещения соответствующих изменений в личном кабинете Исполнителя. При этом измененная стоимость Услуг считается согласованной, если Исполнитель приступил к оказанию Услуг /продолжил оказание Услуг после внесения изменений в стоимость Услуг Заказчиком.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2.4.2.Признать любое совершенное Целевое действие как несовершенное, если Исполнителем при оказании Рекламных Услуг были нарушены условия соответствующего Оффера (-ов).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2.4.3.Заблокировать доступ к личному кабинету и не выплачивать вознаграждение, если установлено, что Исполнителем были нарушены условия соответствующих Офферов или условия настоящего Договора.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Оплата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3.1.Услуги, оказываемые Исполнителем, признаются оказанными и подлежат оплате только при условии совершения соответствующего Целевого действия, указанного в соответствующем Оффере, которое произошло вследствие оказания Услуг.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3.2.Сумма, подлежащая выплате Исполнителю, определяется, как произведение цены 1 (Одного) Целевого действия, указанного в соответствующем Рекламном Оффере и количества совершенных Целевых действий в Отчетном периоде, указанном в Оффере.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3.3.Заказчик оплачивает Услуги Исполнителя на ежемесячной основе ("Отчетный период").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3.4.По окончанию отчетного периода, в течение 10 (десяти) календарных дней, Исполнитель осуществляет подготовку и направляет Заказчику Счет и Акт об оказанных Услугах на сумму оплаты в Отчетном периоде.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3.5.После утверждения Заказчиком Акта об оказанных Услуг, Заказчик направляет подписанный акт Исполнителю почтовой или курьерской службой по адресу, указанному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Исполнителем в личном кабинете (если Исполнитель использует систему электронного документооборота, то Акт об оказанных Услугах может быть передан Исполнителю в электронном виде).</w:t>
      </w:r>
    </w:p>
    <w:p w:rsidR="00A21F32" w:rsidRPr="00A21F32" w:rsidRDefault="00A21F32" w:rsidP="00A21F32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Оплата Услуг осуществляется путем перечисления денежных средств на расчетный счет Исполнителя, указанный Исполнителем в личном кабинете, до 25 числа каждого месяца при условии получения от Исполнителя Счета на оплату, а также при условии утверждения и подписания Заказчиком Акта оказанных Услуг.</w:t>
      </w:r>
    </w:p>
    <w:p w:rsidR="00A21F32" w:rsidRPr="00A21F32" w:rsidRDefault="00A21F32" w:rsidP="00A21F3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Стоимость Услуг Исполнителя, являющегося юридическим лицом или индивидуальным предпринимателем, использующим упрощенную систему налогообложения (УСН) НДС не облагается; стоимость Услуг Исполнителя, являющегося юридическим лицом или индивидуальным предпринимателем, использующего основную систему налогообложения (ОСН), включает в себя НДС по ставке, действующей на момент подписания Заказчиком акта об оказании Услуг; стоимость Услуг Исполнителя, являющегося физическим лицом – Гражданином Российской Федерации и/или индивидуальным предпринимателем, использующими специальный налоговый режим в рамках Федерального Закона от 27.11.2018 № 422-ФЗ НДС не облагается; стоимость Услуг Исполнителя, являющегося физическим лицом – гражданином Российской Федерации, включает в себя НДФЛ, при этом Заказчик выступает налоговым агентом Исполнителя и удерживает соответствующую сумму НДФЛ для перечисления в бюджет Российской Федерации.</w:t>
      </w:r>
    </w:p>
    <w:p w:rsidR="00A21F32" w:rsidRPr="00A21F32" w:rsidRDefault="00A21F32" w:rsidP="00A21F32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Заказчика вправе осуществлять авансовую оплату оказываемых Исполнителем Услуг на основании выставленного Счета Исполнителем.</w:t>
      </w:r>
    </w:p>
    <w:p w:rsidR="00A21F32" w:rsidRPr="00A21F32" w:rsidRDefault="00A21F32" w:rsidP="00A21F32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Обязательства Заказчика по оплате считаются надлежащим образом исполненными с момента списания денежных средств с корреспондентского счета банка Заказчика. Исполнитель самостоятельно несет риски в случае указания недостоверной/некорректной информации и банковских реквизитов при регистрации в личном кабинете.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Персональные данные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4.1.Принимая условия настоящего Договора, Исполнитель также дает согласие Заказчику на обработку своих персональных данных, а также безоговорочно принимает условия обработки персональных данных Заказчиком, содержащихся в тексте оферты, расположенной  по постоянному адресу </w:t>
      </w:r>
      <w:hyperlink r:id="rId10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4.2.Стороны подтверждают,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ним, предусмотренные ФЗ «О персональных данных». Исполнитель несет ответственность за должное соблюдение указанного закона в части хранения персональных данных, и гарантирует, что при сборе персональных данных, Исполнитель, как оператор персональных данных, получил письменное согласие от субъекта персональных данных на передачу таких данных Заказчику и в адрес партнеров Заказчика и обязуется предоставить доказательства такого получения в течение одного рабочего дня с момента получения от Заказчика соответствующего требования. Исполнитель также гарантирует, что обеспечивает запись, систематизацию, накопление,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хранение, уточнение (обновление, изменение), извлечение персональных данных граждан с использованием баз данных, находящихся на территории Российской Федерации в соответствии с требованиями действующего законодательства о персональных данных.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4.3.Исполнитель гарантирует, что, получая персональные данные субъектов персональных данных, для обеспечения безопасности персональных данных будут применены все организационные и технические меры, предусмотренные законодательством о персональных данных.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4.4.Исполнителю запрещено использовать полученные контактные данные потенциальных клиентов Заказчика/партнеров Заказчика (адрес электронной почты, номер телефона) для рассылок (включая рекламные рассылки, информирование о специальных предложениях и т.п.) путем направления электронных сообщений и/или SMS без направления запроса и предварительно полученного отдельного письменного согласия потенциальных потребителей Услуг.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Ответственность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5.1.Стороны несут ответственность за неисполнение или ненадлежащее исполнение обязательств по настоящему Договору в пределах сумм убытков, причиненных таким неисполнением или ненадлежащим исполнением, если иное не установлено настоящим Договором</w:t>
      </w: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5.2.В случае любого нарушения настоящего Договора одной из Сторон, нарушающая Сторона обязана возместить любые фактические убытки другой Стороне, возникающие вследствие неисполнения или ненадлежащего исполнения настоящих положений Договора.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5.3.Ответственность Заказчика ограничивается суммой оплаты по Договору, подлежащей выплате Заказчиком Исполнителю в соответствии с настоящим Договором. В отношении любых денежных обязательств Сторон по настоящему Договору, проценты на сумму долга за период пользования денежными средствами, предусмотренные ст. 317.1 ГК РФ, не начисляются.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5.4.Возместить Заказчику в полном объеме все имущественные потери, возникшие в связи с предъявлением налоговыми органами требований об уплате налогов, пеней, штрафов, доначисленных с сумм реализации по настоящему договору, в случае если, указанные требования налогового органа обусловлены нарушениями законодательства Российской Федерации о налогах сборах, допущенными Исполнителем. Указанные в п. 5.4. настоящего Договора имущественные потери возмещаются в размере сумм, уплаченных на основании решений, требований или актов проверок налоговых органов. При этом факт оспаривания этих налоговых доначислений в вышестоящем налоговом органе или в суде не влияет на обязанность Исполнителя возместить имущественные потери.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5.5.Возместить Заказчику в полном объеме все имущественные потери (штрафы), связанные с возбуждением антимонопольным органом дела об административном правонарушении в отношении Заказчика и проведении административного расследования, в связи с нарушением законодательства о рекламе, допущенного по вине Исполнителя.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5.6.В случае предъявления Заказчику любых претензий, требований, исков (в том числе, со стороны государственных органов), связанных с неисполнением или ненадлежащим исполнением Исполнителем своих обязательств, предусмотренных настоящим Договором, в том числе, предусмотренных п.2.1.8. настоящего Договора Исполнитель обязуется урегулировать указанные претензии, требования, иски своими силами и за свой счет, несет </w:t>
      </w: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всю ответственность за такие нарушения, а также возмещает Заказчику все возникшие в результате этого убытки (включая судебные расходы, расходы по уплате штрафов, начисленных контролирующими органами), в течение 10 (десяти) рабочих дней с момента получения письменного требования об их оплате от Заказчика.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Обстоятельства непреодолимой силы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6.1.Стороны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(форс-мажор). К обстоятельствам непреодолимой силы относятся, не позволяющие обеспечить одной из Сторон надлежащее выполнение своих обязательств по настоящему Договору, в том числе (но не исключительно) постановления органов государственной власти и управления, войны, гражданские беспорядки, забастовки, природные события и катастрофы.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6.2.Если обстоятельства непреодолимой силы препятствуют какой-либо из Сторон в соблюдении условий настоящего Договора в целом или в части, то Сторона, заявляющая о форс-мажоре, должна дать письменное уведомление другой Стороне сразу же после наступления форс-мажора. В этом случае обязательства Сторон, непосредственно связанные с форс-мажором, должны быть приостановлены на период продолжительности форс-мажора и устранения его последствий. Если ситуация форс-мажора непрерывно длится 1 месяц и более, любая из сторон имеет право в одностороннем порядке отказаться от исполнения настоящего Договора, письменно уведомив об этом другую Сторону. В этом случае платежи по Договору должны быть произведены в соответствии с фактически оказанным объёмом Услуг.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6.3.При наступлении форс-мажора Стороны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Применимое право и подсудность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7.1. Настоящее Соглашение регулируется и трактуется в соответствии с законодательством Российской Федерации, и законодательство Российской Федерации является применимым во всех вопросах, которые явно не предусмотрены настоящим Договором, а также взаимоотношением Сторон в связи с образованием, исполнением (в том числе неисполнением или ненадлежащим исполнением), прекращением, недействительностью настоящего Договора.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7.2. Любые споры и разногласия, которые могут возникнуть из/ или в связи с настоящим Договором, будут разрешены путем дополнительных переговоров и консультаций между Сторонами.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7.3. В случае если, Стороны не могут прийти к соглашению в течение 30 (тридцати) календарных дней со дня начала переговоров, все споры или разногласия, вытекающие из/или в связи с настоящим Договором, включая его неисполнение, нарушение, прекращение или недействительность, будут подчиняться исключительной юрисдикции Арбитражного суда Московской области. Срок ответа на претензию установлен в 10 (десять) календарных дней с момента ее получения.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Заключение, срок действия Договора, изменение Договора, отказ от Договора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8.1.Договор вступает в силу с даты его Акцепта Исполнителем на Сайте. Договор действует в течение неопределённого срока.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8.2.Осуществляя Акцепт Оферты путём регистрации и заполнения полей в личном кабинете на сайте, Исполнитель выражает полное и безоговорочное согласие со всеми условиями, изложенными в настоящей Оферте.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8.3.При совершении Исполнителем Акцепта настоящей Оферты способом, предусмотренным в Оферте, Договор считается заключённым в письменной форме в соответствии с п. 3 ст. 434 и п. 3 ст. 438 Гражданского кодекса РФ. При этом, подписание Договора собственноручно на бумажном носителе не требуется.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8.4.Заказчик имеет право в любое время в одностороннем внесудебном порядке заявить об отказе от исполнения Договора и уведомить Исполнителя о его расторжении за 14 календарных дней до даты планируемого расторжения.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8.5.Исполнитель имеет право в любое время в одностороннем внесудебном порядке заявить об отказе от исполнения Договора и уведомить Заказчика о его расторжении за 14 календарных дней до даты планируемого расторжения.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8.6.Условия Договора могут быть изменены в любое время Заказчиком путем внесения изменений в текст Оферты, расположенной на сайте Заказчика в телекоммуникационной сети Интернет по адресу </w:t>
      </w:r>
      <w:hyperlink r:id="rId11" w:history="1">
        <w:r w:rsidRPr="00A21F32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GB"/>
            <w14:ligatures w14:val="none"/>
          </w:rPr>
          <w:t>https://leads.tech/</w:t>
        </w:r>
      </w:hyperlink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 В случае несогласия Исполнителя с внесенными изменениями, Исполнитель обязан в течение 5 рабочих дней с момента внесения изменений в условия Договора письменно уведомить Заказчика о расторжении Договора. По истечении указанного срока измененные условия Договора считаются принятыми Исполнителем и вступившими в слу.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8.7.Отношения сторон по Договору и в связи с ним регулируются нормами действующего законодательства Российской Федерации.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Заключительные положения</w:t>
      </w:r>
    </w:p>
    <w:p w:rsidR="00A21F32" w:rsidRPr="00A21F32" w:rsidRDefault="00A21F32" w:rsidP="00A21F3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9.1. Лица, заключившие от имени Сторон настоящий Договор, имеют на это все полномочия в соответствии с действующим законодательством Российской Федерации.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9.2. Заключение настоящего Договора не приведет к нарушению и не войдет в противоречие с какими-либо другими соглашениями или договоренностями Сторон, в которых они являются участниками на момент заключения настоящего Договора.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9.3. Информация, предоставленная Сторонами друг другу в связи с заключением настоящего Договора, соответствует действительности, является полной и точной.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9.6. Обязательства каждой из Сторон в соответствии с настоящим Договором приняты ими на себя добровольно, на разумных основаниях и дают право каждой Стороне требовать их неукоснительного и тщательного соблюдения.</w:t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9.8. Во всем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</w:p>
    <w:p w:rsidR="00A21F32" w:rsidRPr="00A21F32" w:rsidRDefault="00A21F32" w:rsidP="00A21F32">
      <w:pPr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en-GB"/>
          <w14:ligatures w14:val="none"/>
        </w:rPr>
      </w:pPr>
      <w:r w:rsidRPr="00A21F3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Редакция от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en-GB"/>
          <w14:ligatures w14:val="none"/>
        </w:rPr>
        <w:t>01 марта 2023</w:t>
      </w:r>
    </w:p>
    <w:p w:rsidR="00A21F32" w:rsidRPr="00A21F32" w:rsidRDefault="00A21F32" w:rsidP="00A21F32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21F32" w:rsidRPr="00A21F32" w:rsidRDefault="00A21F32" w:rsidP="00A21F3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A21F32" w:rsidRDefault="00A21F32"/>
    <w:sectPr w:rsidR="00A21F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4C3"/>
    <w:multiLevelType w:val="multilevel"/>
    <w:tmpl w:val="09B4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73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32"/>
    <w:rsid w:val="00A2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00E7BC"/>
  <w15:chartTrackingRefBased/>
  <w15:docId w15:val="{C2BFAADE-0C34-284F-864F-6A847D1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F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21F3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2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s.te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ds.te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s.tech/" TargetMode="External"/><Relationship Id="rId11" Type="http://schemas.openxmlformats.org/officeDocument/2006/relationships/hyperlink" Target="https://leads.tech/" TargetMode="External"/><Relationship Id="rId5" Type="http://schemas.openxmlformats.org/officeDocument/2006/relationships/hyperlink" Target="https://leads.tech/" TargetMode="External"/><Relationship Id="rId10" Type="http://schemas.openxmlformats.org/officeDocument/2006/relationships/hyperlink" Target="https://leads.t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d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4447</Words>
  <Characters>25351</Characters>
  <Application>Microsoft Office Word</Application>
  <DocSecurity>0</DocSecurity>
  <Lines>211</Lines>
  <Paragraphs>59</Paragraphs>
  <ScaleCrop>false</ScaleCrop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</dc:creator>
  <cp:keywords/>
  <dc:description/>
  <cp:lastModifiedBy>Olga K</cp:lastModifiedBy>
  <cp:revision>1</cp:revision>
  <dcterms:created xsi:type="dcterms:W3CDTF">2023-09-08T07:49:00Z</dcterms:created>
  <dcterms:modified xsi:type="dcterms:W3CDTF">2023-09-08T07:50:00Z</dcterms:modified>
</cp:coreProperties>
</file>